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03" w:rsidRDefault="004E0003" w:rsidP="00580A4A">
      <w:pPr>
        <w:pBdr>
          <w:bottom w:val="single" w:sz="6" w:space="7" w:color="DDDEDF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6D8D22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6D8D22"/>
          <w:kern w:val="36"/>
          <w:sz w:val="36"/>
          <w:szCs w:val="36"/>
          <w:lang w:eastAsia="en-GB"/>
        </w:rPr>
        <w:drawing>
          <wp:inline distT="0" distB="0" distL="0" distR="0">
            <wp:extent cx="5731510" cy="584835"/>
            <wp:effectExtent l="19050" t="0" r="2540" b="0"/>
            <wp:docPr id="1" name="Picture 0" descr="EcoSpee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Speed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003" w:rsidRDefault="004E0003" w:rsidP="00580A4A">
      <w:pPr>
        <w:pBdr>
          <w:bottom w:val="single" w:sz="6" w:space="7" w:color="DDDEDF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6D8D22"/>
          <w:kern w:val="36"/>
          <w:sz w:val="36"/>
          <w:szCs w:val="36"/>
          <w:lang w:eastAsia="en-GB"/>
        </w:rPr>
      </w:pPr>
    </w:p>
    <w:p w:rsidR="00580A4A" w:rsidRPr="000D4CD4" w:rsidRDefault="00580A4A" w:rsidP="00580A4A">
      <w:pPr>
        <w:pBdr>
          <w:bottom w:val="single" w:sz="6" w:space="7" w:color="DDDEDF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color w:val="6D8D22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6D8D22"/>
          <w:kern w:val="36"/>
          <w:sz w:val="36"/>
          <w:szCs w:val="36"/>
          <w:lang w:eastAsia="en-GB"/>
        </w:rPr>
        <w:t>Environmental Policy</w:t>
      </w:r>
    </w:p>
    <w:p w:rsidR="00580A4A" w:rsidRPr="00580A4A" w:rsidRDefault="00580A4A" w:rsidP="00580A4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6D8D22"/>
          <w:sz w:val="21"/>
          <w:szCs w:val="21"/>
          <w:lang w:eastAsia="en-GB"/>
        </w:rPr>
      </w:pPr>
      <w:r w:rsidRPr="00580A4A">
        <w:rPr>
          <w:rFonts w:ascii="Arial" w:eastAsia="Times New Roman" w:hAnsi="Arial" w:cs="Arial"/>
          <w:b/>
          <w:bCs/>
          <w:color w:val="6D8D22"/>
          <w:sz w:val="21"/>
          <w:szCs w:val="21"/>
          <w:lang w:eastAsia="en-GB"/>
        </w:rPr>
        <w:t xml:space="preserve">We are a Lancashire based courier and transport </w:t>
      </w:r>
      <w:proofErr w:type="gramStart"/>
      <w:r w:rsidRPr="00580A4A">
        <w:rPr>
          <w:rFonts w:ascii="Arial" w:eastAsia="Times New Roman" w:hAnsi="Arial" w:cs="Arial"/>
          <w:b/>
          <w:bCs/>
          <w:color w:val="6D8D22"/>
          <w:sz w:val="21"/>
          <w:szCs w:val="21"/>
          <w:lang w:eastAsia="en-GB"/>
        </w:rPr>
        <w:t>service who adopt</w:t>
      </w:r>
      <w:proofErr w:type="gramEnd"/>
      <w:r w:rsidRPr="00580A4A">
        <w:rPr>
          <w:rFonts w:ascii="Arial" w:eastAsia="Times New Roman" w:hAnsi="Arial" w:cs="Arial"/>
          <w:b/>
          <w:bCs/>
          <w:color w:val="6D8D22"/>
          <w:sz w:val="21"/>
          <w:szCs w:val="21"/>
          <w:lang w:eastAsia="en-GB"/>
        </w:rPr>
        <w:t xml:space="preserve"> a greener approach to business. Specialists in the delivery of urgent, fragile, abnormal, heavy, high-value and difficult to handle loads, we are able to provide an immediate response to your requirements 24 hours a day and 7 days a week.</w:t>
      </w:r>
    </w:p>
    <w:p w:rsidR="00580A4A" w:rsidRDefault="004E0003" w:rsidP="004E0003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We recognise that our business operations have an impact on the environment and </w:t>
      </w:r>
      <w:r w:rsidR="0026686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as such </w:t>
      </w:r>
      <w:r w:rsidRP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we are committed to:</w:t>
      </w:r>
    </w:p>
    <w:p w:rsidR="004E0003" w:rsidRPr="004E0003" w:rsidRDefault="004E0003" w:rsidP="004E0003">
      <w:pPr>
        <w:pStyle w:val="ListParagraph"/>
        <w:numPr>
          <w:ilvl w:val="0"/>
          <w:numId w:val="1"/>
        </w:num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The prevention of pollution.</w:t>
      </w:r>
    </w:p>
    <w:p w:rsidR="004E0003" w:rsidRPr="004E0003" w:rsidRDefault="004E0003" w:rsidP="004E0003">
      <w:pPr>
        <w:pStyle w:val="ListParagraph"/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Compliance with all legal and other requirements related to the environment.</w:t>
      </w:r>
    </w:p>
    <w:p w:rsidR="004E0003" w:rsidRDefault="004E0003" w:rsidP="004E0003">
      <w:pPr>
        <w:pStyle w:val="ListParagraph"/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Continual environmental improvement.</w:t>
      </w:r>
    </w:p>
    <w:p w:rsidR="004E0003" w:rsidRDefault="004E0003" w:rsidP="004E0003">
      <w:pPr>
        <w:pStyle w:val="ListParagraph"/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Supporting environmental projects locally.</w:t>
      </w:r>
    </w:p>
    <w:p w:rsidR="008E46D5" w:rsidRDefault="008E46D5" w:rsidP="004E0003">
      <w:pPr>
        <w:pStyle w:val="ListParagraph"/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Considering our environmental impact in relation to all business decisions.</w:t>
      </w:r>
    </w:p>
    <w:p w:rsidR="00C341BE" w:rsidRPr="004E0003" w:rsidRDefault="00C341BE" w:rsidP="004E0003">
      <w:pPr>
        <w:pStyle w:val="ListParagraph"/>
        <w:numPr>
          <w:ilvl w:val="0"/>
          <w:numId w:val="1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Working towards a position of carbon neutrality.</w:t>
      </w:r>
    </w:p>
    <w:p w:rsidR="004E0003" w:rsidRDefault="00473E4E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 order to achieve our commitment of continual environmental improvement, o</w:t>
      </w:r>
      <w:r w:rsidR="004E0003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ur objectives are to:</w:t>
      </w:r>
    </w:p>
    <w:p w:rsidR="004E0003" w:rsidRDefault="004E0003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Donate a percentage of our monthly turnover to the Lancashire Wildlife Trust</w:t>
      </w:r>
      <w:r w:rsidR="008E46D5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to support their peat bog restoration work.</w:t>
      </w:r>
    </w:p>
    <w:p w:rsidR="008E46D5" w:rsidRDefault="008E46D5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Minimise office paper use through increased use of electronic communication.</w:t>
      </w:r>
    </w:p>
    <w:p w:rsidR="008E46D5" w:rsidRDefault="00266868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Use </w:t>
      </w:r>
      <w:r w:rsidR="008E46D5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recycled paper and printing inks with a reduced environmental impact.</w:t>
      </w:r>
    </w:p>
    <w:p w:rsidR="008E46D5" w:rsidRDefault="008E46D5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Work in partnership with local recycling charities to recycle our office waste.</w:t>
      </w:r>
    </w:p>
    <w:p w:rsidR="008E46D5" w:rsidRDefault="008E46D5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Reduce energy consumption</w:t>
      </w:r>
      <w:r w:rsidR="00266868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in our offices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.</w:t>
      </w:r>
    </w:p>
    <w:p w:rsidR="008E46D5" w:rsidRPr="004E0003" w:rsidRDefault="008E46D5" w:rsidP="004E0003">
      <w:pPr>
        <w:pStyle w:val="ListParagraph"/>
        <w:numPr>
          <w:ilvl w:val="0"/>
          <w:numId w:val="2"/>
        </w:numPr>
        <w:spacing w:before="150" w:after="100" w:afterAutospacing="1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Invest in our fleet to increase fuel efficiency and incorporate alternative fuels such as LPG and bio-fuels where appropriate.</w:t>
      </w:r>
    </w:p>
    <w:p w:rsidR="00DF6007" w:rsidRDefault="00451C46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>Senior management</w:t>
      </w:r>
      <w:r w:rsidR="00473E4E" w:rsidRPr="00473E4E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 will </w:t>
      </w:r>
      <w:r w:rsidR="00DF600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review this environmental policy on an annual basis and </w:t>
      </w:r>
      <w:r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we will </w:t>
      </w:r>
      <w:r w:rsidR="00DF600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communicate it to:</w:t>
      </w:r>
    </w:p>
    <w:p w:rsidR="004E0003" w:rsidRPr="00DF6007" w:rsidRDefault="00DF6007" w:rsidP="00DF6007">
      <w:pPr>
        <w:pStyle w:val="ListParagraph"/>
        <w:numPr>
          <w:ilvl w:val="0"/>
          <w:numId w:val="3"/>
        </w:num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DF600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Staff </w:t>
      </w:r>
      <w:r w:rsidR="00C341BE">
        <w:rPr>
          <w:rFonts w:ascii="Arial" w:eastAsia="Times New Roman" w:hAnsi="Arial" w:cs="Arial"/>
          <w:color w:val="666666"/>
          <w:sz w:val="21"/>
          <w:szCs w:val="21"/>
          <w:lang w:eastAsia="en-GB"/>
        </w:rPr>
        <w:t xml:space="preserve">at induction, </w:t>
      </w:r>
      <w:r w:rsidRPr="00DF600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via company noticeboards and the staff handbook.</w:t>
      </w:r>
    </w:p>
    <w:p w:rsidR="00DF6007" w:rsidRPr="00DF6007" w:rsidRDefault="00DF6007" w:rsidP="00DF6007">
      <w:pPr>
        <w:pStyle w:val="ListParagraph"/>
        <w:numPr>
          <w:ilvl w:val="0"/>
          <w:numId w:val="3"/>
        </w:num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r w:rsidRPr="00DF6007">
        <w:rPr>
          <w:rFonts w:ascii="Arial" w:eastAsia="Times New Roman" w:hAnsi="Arial" w:cs="Arial"/>
          <w:color w:val="666666"/>
          <w:sz w:val="21"/>
          <w:szCs w:val="21"/>
          <w:lang w:eastAsia="en-GB"/>
        </w:rPr>
        <w:t>Visitors, customers and other interested parties by displaying it in Reception, making it available via our website and upon request.</w:t>
      </w:r>
    </w:p>
    <w:p w:rsidR="00266868" w:rsidRDefault="00266868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266868" w:rsidRDefault="00266868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266868" w:rsidRDefault="00266868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p w:rsidR="00451C46" w:rsidRPr="00451C46" w:rsidRDefault="00DF6007" w:rsidP="00473E4E">
      <w:pPr>
        <w:spacing w:before="150" w:after="0" w:line="240" w:lineRule="auto"/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</w:pPr>
      <w:r w:rsidRPr="00451C46"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  <w:t>Signature</w:t>
      </w:r>
    </w:p>
    <w:p w:rsidR="00DF6007" w:rsidRPr="00451C46" w:rsidRDefault="00DF6007" w:rsidP="00473E4E">
      <w:pPr>
        <w:spacing w:before="150" w:after="0" w:line="240" w:lineRule="auto"/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</w:pPr>
      <w:r w:rsidRPr="00451C46"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  <w:t>Name</w:t>
      </w:r>
    </w:p>
    <w:p w:rsidR="00DF6007" w:rsidRPr="00451C46" w:rsidRDefault="00DF6007" w:rsidP="00473E4E">
      <w:pPr>
        <w:spacing w:before="150" w:after="0" w:line="240" w:lineRule="auto"/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</w:pPr>
      <w:r w:rsidRPr="00451C46"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  <w:t>Position</w:t>
      </w:r>
    </w:p>
    <w:p w:rsidR="00DF6007" w:rsidRPr="00451C46" w:rsidRDefault="00DF6007" w:rsidP="00473E4E">
      <w:pPr>
        <w:spacing w:before="150" w:after="0" w:line="240" w:lineRule="auto"/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</w:pPr>
      <w:r w:rsidRPr="00451C46"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  <w:t>Date</w:t>
      </w:r>
    </w:p>
    <w:p w:rsidR="00DF6007" w:rsidRPr="00451C46" w:rsidRDefault="00DF6007" w:rsidP="00473E4E">
      <w:pPr>
        <w:spacing w:before="150" w:after="0" w:line="240" w:lineRule="auto"/>
        <w:rPr>
          <w:rFonts w:ascii="Arial" w:eastAsia="Times New Roman" w:hAnsi="Arial" w:cs="Arial"/>
          <w:i/>
          <w:color w:val="666666"/>
          <w:sz w:val="21"/>
          <w:szCs w:val="21"/>
          <w:lang w:eastAsia="en-GB"/>
        </w:rPr>
      </w:pPr>
    </w:p>
    <w:p w:rsidR="00266868" w:rsidRDefault="00266868" w:rsidP="00473E4E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35"/>
        <w:gridCol w:w="2551"/>
        <w:gridCol w:w="1375"/>
        <w:gridCol w:w="3081"/>
      </w:tblGrid>
      <w:tr w:rsidR="00DF6007" w:rsidTr="00266868">
        <w:tc>
          <w:tcPr>
            <w:tcW w:w="2235" w:type="dxa"/>
          </w:tcPr>
          <w:p w:rsidR="00DF6007" w:rsidRDefault="00DF6007" w:rsidP="00473E4E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Document reference</w:t>
            </w:r>
          </w:p>
        </w:tc>
        <w:tc>
          <w:tcPr>
            <w:tcW w:w="2551" w:type="dxa"/>
          </w:tcPr>
          <w:p w:rsidR="00DF6007" w:rsidRDefault="00DF6007" w:rsidP="00473E4E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1375" w:type="dxa"/>
          </w:tcPr>
          <w:p w:rsidR="00DF6007" w:rsidRDefault="00DF6007" w:rsidP="00DF6007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Issue date</w:t>
            </w:r>
          </w:p>
        </w:tc>
        <w:tc>
          <w:tcPr>
            <w:tcW w:w="3081" w:type="dxa"/>
          </w:tcPr>
          <w:p w:rsidR="00DF6007" w:rsidRDefault="00DF6007" w:rsidP="00473E4E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</w:tr>
      <w:tr w:rsidR="00DF6007" w:rsidTr="00266868">
        <w:tc>
          <w:tcPr>
            <w:tcW w:w="2235" w:type="dxa"/>
          </w:tcPr>
          <w:p w:rsidR="00DF6007" w:rsidRDefault="00DF6007" w:rsidP="00DF6007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lastRenderedPageBreak/>
              <w:t>Version number</w:t>
            </w:r>
          </w:p>
        </w:tc>
        <w:tc>
          <w:tcPr>
            <w:tcW w:w="2551" w:type="dxa"/>
          </w:tcPr>
          <w:p w:rsidR="00DF6007" w:rsidRDefault="00DF6007" w:rsidP="00DF6007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  <w:tc>
          <w:tcPr>
            <w:tcW w:w="1375" w:type="dxa"/>
          </w:tcPr>
          <w:p w:rsidR="00DF6007" w:rsidRDefault="00DF6007" w:rsidP="00DF6007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Review date</w:t>
            </w:r>
          </w:p>
        </w:tc>
        <w:tc>
          <w:tcPr>
            <w:tcW w:w="3081" w:type="dxa"/>
          </w:tcPr>
          <w:p w:rsidR="00DF6007" w:rsidRDefault="00DF6007" w:rsidP="00DF6007">
            <w:pPr>
              <w:spacing w:before="15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</w:p>
        </w:tc>
      </w:tr>
    </w:tbl>
    <w:p w:rsidR="00DF6007" w:rsidRPr="00473E4E" w:rsidRDefault="00DF6007" w:rsidP="00266868">
      <w:pPr>
        <w:spacing w:before="150"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en-GB"/>
        </w:rPr>
      </w:pPr>
      <w:bookmarkStart w:id="0" w:name="_GoBack"/>
      <w:bookmarkEnd w:id="0"/>
    </w:p>
    <w:sectPr w:rsidR="00DF6007" w:rsidRPr="00473E4E" w:rsidSect="00D23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35545"/>
    <w:multiLevelType w:val="hybridMultilevel"/>
    <w:tmpl w:val="E466A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D7745"/>
    <w:multiLevelType w:val="hybridMultilevel"/>
    <w:tmpl w:val="E0440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73CA4"/>
    <w:multiLevelType w:val="hybridMultilevel"/>
    <w:tmpl w:val="2C8E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4"/>
    <w:rsid w:val="000D4CD4"/>
    <w:rsid w:val="001F7B92"/>
    <w:rsid w:val="00266868"/>
    <w:rsid w:val="002A0D18"/>
    <w:rsid w:val="00404FF0"/>
    <w:rsid w:val="00451C46"/>
    <w:rsid w:val="00473E4E"/>
    <w:rsid w:val="00476BFB"/>
    <w:rsid w:val="004E0003"/>
    <w:rsid w:val="00580A4A"/>
    <w:rsid w:val="005A29DA"/>
    <w:rsid w:val="008E46D5"/>
    <w:rsid w:val="00B91D6C"/>
    <w:rsid w:val="00C341BE"/>
    <w:rsid w:val="00D23210"/>
    <w:rsid w:val="00D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D4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C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D4C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4C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D4CD4"/>
  </w:style>
  <w:style w:type="paragraph" w:styleId="BalloonText">
    <w:name w:val="Balloon Text"/>
    <w:basedOn w:val="Normal"/>
    <w:link w:val="BalloonTextChar"/>
    <w:uiPriority w:val="99"/>
    <w:semiHidden/>
    <w:unhideWhenUsed/>
    <w:rsid w:val="004E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003"/>
    <w:pPr>
      <w:ind w:left="720"/>
      <w:contextualSpacing/>
    </w:pPr>
  </w:style>
  <w:style w:type="table" w:styleId="TableGrid">
    <w:name w:val="Table Grid"/>
    <w:basedOn w:val="TableNormal"/>
    <w:uiPriority w:val="59"/>
    <w:rsid w:val="00DF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4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D4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C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D4C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4C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4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D4CD4"/>
  </w:style>
  <w:style w:type="paragraph" w:styleId="BalloonText">
    <w:name w:val="Balloon Text"/>
    <w:basedOn w:val="Normal"/>
    <w:link w:val="BalloonTextChar"/>
    <w:uiPriority w:val="99"/>
    <w:semiHidden/>
    <w:unhideWhenUsed/>
    <w:rsid w:val="004E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003"/>
    <w:pPr>
      <w:ind w:left="720"/>
      <w:contextualSpacing/>
    </w:pPr>
  </w:style>
  <w:style w:type="table" w:styleId="TableGrid">
    <w:name w:val="Table Grid"/>
    <w:basedOn w:val="TableNormal"/>
    <w:uiPriority w:val="59"/>
    <w:rsid w:val="00DF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0900">
          <w:marLeft w:val="2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Economic Solutions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Bardwell, Tom (Enworks)</dc:creator>
  <cp:lastModifiedBy>EcoSpeed</cp:lastModifiedBy>
  <cp:revision>2</cp:revision>
  <dcterms:created xsi:type="dcterms:W3CDTF">2015-06-09T10:22:00Z</dcterms:created>
  <dcterms:modified xsi:type="dcterms:W3CDTF">2015-06-09T10:22:00Z</dcterms:modified>
</cp:coreProperties>
</file>